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9F4275" w:rsidP="00615C78">
      <w:pPr>
        <w:ind w:firstLine="0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4B2342">
        <w:rPr>
          <w:kern w:val="2"/>
          <w:szCs w:val="28"/>
        </w:rPr>
        <w:t>апрел</w:t>
      </w:r>
      <w:r w:rsidR="00EC1FBE">
        <w:rPr>
          <w:kern w:val="2"/>
          <w:szCs w:val="28"/>
        </w:rPr>
        <w:t>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4B2342">
        <w:rPr>
          <w:b w:val="0"/>
        </w:rPr>
        <w:t>апрель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4B2342">
        <w:rPr>
          <w:b w:val="0"/>
        </w:rPr>
        <w:t>150</w:t>
      </w:r>
      <w:r w:rsidR="00DC38B7">
        <w:rPr>
          <w:b w:val="0"/>
        </w:rPr>
        <w:t>,</w:t>
      </w:r>
      <w:r w:rsidR="004B2342">
        <w:rPr>
          <w:b w:val="0"/>
        </w:rPr>
        <w:t>5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4B2342">
        <w:rPr>
          <w:b w:val="0"/>
        </w:rPr>
        <w:t>211</w:t>
      </w:r>
      <w:r w:rsidR="00DC38B7">
        <w:rPr>
          <w:b w:val="0"/>
        </w:rPr>
        <w:t>,3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4B2342">
        <w:rPr>
          <w:b w:val="0"/>
        </w:rPr>
        <w:t>116,4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4B2342">
        <w:rPr>
          <w:b w:val="0"/>
        </w:rPr>
        <w:t>98,1</w:t>
      </w:r>
      <w:r w:rsidR="00ED2AEF" w:rsidRPr="00EF5A32">
        <w:rPr>
          <w:b w:val="0"/>
        </w:rPr>
        <w:t>%.</w:t>
      </w:r>
    </w:p>
    <w:p w:rsidR="00D44BB7" w:rsidRPr="007871F6" w:rsidRDefault="00ED2AEF" w:rsidP="0070536E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proofErr w:type="gramStart"/>
      <w:r w:rsidRPr="00B454E4">
        <w:rPr>
          <w:i/>
          <w:vertAlign w:val="superscript"/>
        </w:rPr>
        <w:t>2</w:t>
      </w:r>
      <w:proofErr w:type="gramEnd"/>
      <w:r w:rsidRPr="00B454E4">
        <w:rPr>
          <w:i/>
          <w:vertAlign w:val="superscript"/>
        </w:rPr>
        <w:t>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4B2342">
        <w:t>апрел</w:t>
      </w:r>
      <w:r w:rsidR="00B9091C">
        <w:t>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4B2342">
        <w:t>3953,5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4B2342">
        <w:t>апрел</w:t>
      </w:r>
      <w:r w:rsidR="00A47E28">
        <w:t>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EC1FBE" w:rsidRPr="00615C78">
        <w:t>1</w:t>
      </w:r>
      <w:r w:rsidR="004B2342" w:rsidRPr="00615C78">
        <w:t>833,4</w:t>
      </w:r>
      <w:r w:rsidR="00E72056" w:rsidRPr="00ED2AEF">
        <w:t xml:space="preserve"> </w:t>
      </w:r>
      <w:r w:rsidR="00D44BB7">
        <w:t>млн. рублей (</w:t>
      </w:r>
      <w:r w:rsidR="004B2342">
        <w:t>46,4</w:t>
      </w:r>
      <w:r w:rsidR="00D44BB7">
        <w:t>% от общего объё</w:t>
      </w:r>
      <w:r w:rsidR="00A01F45">
        <w:t xml:space="preserve">ма промышленного производства). </w:t>
      </w:r>
      <w:proofErr w:type="gramStart"/>
      <w:r w:rsidR="00D44BB7" w:rsidRPr="007871F6">
        <w:t>Лидирующую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BE5504">
        <w:t>342,8</w:t>
      </w:r>
      <w:r w:rsidR="007871F6" w:rsidRPr="007871F6">
        <w:t xml:space="preserve"> млн. рублей (</w:t>
      </w:r>
      <w:r w:rsidR="005970A9">
        <w:t>18,7</w:t>
      </w:r>
      <w:r w:rsidR="007871F6" w:rsidRPr="007871F6">
        <w:t>% от общего объема обрабатывающего пр</w:t>
      </w:r>
      <w:r w:rsidR="00BC7C3E">
        <w:t>оизводства),</w:t>
      </w:r>
      <w:r w:rsidR="00593B01" w:rsidRPr="00593B01">
        <w:t xml:space="preserve"> </w:t>
      </w:r>
      <w:r w:rsidR="00870CB6">
        <w:t>производство прочих транспортных средств и оборудования – 278,0</w:t>
      </w:r>
      <w:r w:rsidR="00870CB6" w:rsidRPr="00870CB6">
        <w:t xml:space="preserve"> </w:t>
      </w:r>
      <w:r w:rsidR="0070536E">
        <w:t xml:space="preserve">млн. рублей (15,2%), </w:t>
      </w:r>
      <w:r w:rsidR="00593B01" w:rsidRPr="009B7EBA">
        <w:t>производство электрического оборудова</w:t>
      </w:r>
      <w:r w:rsidR="00593B01">
        <w:t>ния – 2</w:t>
      </w:r>
      <w:r w:rsidR="0070536E">
        <w:t>76,2 млн. рублей (15,1</w:t>
      </w:r>
      <w:r w:rsidR="00593B01">
        <w:t>%),</w:t>
      </w:r>
      <w:r w:rsidR="0070536E">
        <w:t xml:space="preserve"> </w:t>
      </w:r>
      <w:r w:rsidR="000A0718" w:rsidRPr="000A0718">
        <w:t xml:space="preserve">производство прочей неметаллической минеральной продукции – </w:t>
      </w:r>
      <w:r w:rsidR="00B9091C">
        <w:t>2</w:t>
      </w:r>
      <w:r w:rsidR="0070536E">
        <w:t>23,5</w:t>
      </w:r>
      <w:r w:rsidR="000A0718" w:rsidRPr="000A0718">
        <w:t xml:space="preserve"> млн. рублей (</w:t>
      </w:r>
      <w:r w:rsidR="0070536E">
        <w:t>12,2</w:t>
      </w:r>
      <w:r w:rsidR="000A0718" w:rsidRPr="000A0718">
        <w:t>%),</w:t>
      </w:r>
      <w:r w:rsidR="0070536E">
        <w:t xml:space="preserve"> </w:t>
      </w:r>
      <w:r w:rsidR="009B7EBA" w:rsidRPr="009B7EBA">
        <w:t xml:space="preserve">производство напитков – </w:t>
      </w:r>
      <w:r w:rsidR="00B9091C">
        <w:t>2</w:t>
      </w:r>
      <w:r w:rsidR="0070536E">
        <w:t>16,6</w:t>
      </w:r>
      <w:r w:rsidR="009B7EBA" w:rsidRPr="009B7EBA">
        <w:t xml:space="preserve"> млн. рублей (</w:t>
      </w:r>
      <w:r w:rsidR="0070536E">
        <w:t>11,8</w:t>
      </w:r>
      <w:r w:rsidR="00A01F45">
        <w:t>%).</w:t>
      </w:r>
      <w:proofErr w:type="gramEnd"/>
    </w:p>
    <w:p w:rsidR="0042411A" w:rsidRPr="00615C78" w:rsidRDefault="00B454E4" w:rsidP="00925289">
      <w:pPr>
        <w:tabs>
          <w:tab w:val="left" w:pos="5670"/>
        </w:tabs>
        <w:suppressAutoHyphens/>
        <w:ind w:firstLine="851"/>
      </w:pPr>
      <w:proofErr w:type="gramStart"/>
      <w:r w:rsidRPr="00615C78">
        <w:rPr>
          <w:i/>
        </w:rPr>
        <w:t>Оборот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517C23" w:rsidRPr="00615C78">
        <w:t>апрел</w:t>
      </w:r>
      <w:r w:rsidR="00B9091C" w:rsidRPr="00615C78">
        <w:t>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A47E28" w:rsidRPr="00615C78">
        <w:t>4</w:t>
      </w:r>
      <w:r w:rsidR="009E569D" w:rsidRPr="00615C78">
        <w:t>176,9</w:t>
      </w:r>
      <w:r w:rsidR="00365ED9" w:rsidRPr="00615C78">
        <w:t xml:space="preserve"> </w:t>
      </w:r>
      <w:r w:rsidRPr="00615C78">
        <w:t>млн. рублей.</w:t>
      </w:r>
      <w:proofErr w:type="gramEnd"/>
      <w:r w:rsidRPr="00615C78">
        <w:t xml:space="preserve"> </w:t>
      </w:r>
      <w:r w:rsidR="00D44BB7" w:rsidRPr="00615C78">
        <w:t xml:space="preserve">На предприятиях обрабатывающих производств – </w:t>
      </w:r>
      <w:r w:rsidR="009E569D" w:rsidRPr="00615C78">
        <w:t>19</w:t>
      </w:r>
      <w:r w:rsidR="00A47E28" w:rsidRPr="00615C78">
        <w:t>9</w:t>
      </w:r>
      <w:r w:rsidR="009E569D" w:rsidRPr="00615C78">
        <w:t>7,6</w:t>
      </w:r>
      <w:r w:rsidR="001056F7" w:rsidRPr="00615C78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A47E28" w:rsidRPr="00615C78">
        <w:t>4</w:t>
      </w:r>
      <w:r w:rsidR="00615C78" w:rsidRPr="00615C78">
        <w:t>7,8</w:t>
      </w:r>
      <w:r w:rsidR="00D44BB7" w:rsidRPr="00615C78">
        <w:t xml:space="preserve">% от общего объёма промышленного производства); по обеспечению электрической энергией, газом и паром; кондиционированию воздуха – </w:t>
      </w:r>
      <w:r w:rsidR="009E569D" w:rsidRPr="00615C78">
        <w:t>1724,0</w:t>
      </w:r>
      <w:r w:rsidR="00D44BB7" w:rsidRPr="00615C78">
        <w:t xml:space="preserve"> млн. рублей</w:t>
      </w:r>
      <w:r w:rsidR="00D92107" w:rsidRPr="00615C78">
        <w:t xml:space="preserve"> (</w:t>
      </w:r>
      <w:r w:rsidR="00615C78" w:rsidRPr="00615C78">
        <w:t>41,3</w:t>
      </w:r>
      <w:r w:rsidR="0042411A" w:rsidRPr="00615C78">
        <w:t>%).</w:t>
      </w:r>
      <w:bookmarkStart w:id="0" w:name="_GoBack"/>
      <w:bookmarkEnd w:id="0"/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</w:t>
      </w:r>
      <w:r>
        <w:rPr>
          <w:b w:val="0"/>
          <w:i/>
          <w:kern w:val="2"/>
          <w:sz w:val="18"/>
          <w:szCs w:val="18"/>
        </w:rPr>
        <w:t>п</w:t>
      </w:r>
      <w:r>
        <w:rPr>
          <w:b w:val="0"/>
          <w:i/>
          <w:kern w:val="2"/>
          <w:sz w:val="18"/>
          <w:szCs w:val="18"/>
        </w:rPr>
        <w:t xml:space="preserve">ность организаций с соответствующим основным видом </w:t>
      </w:r>
      <w:proofErr w:type="gramStart"/>
      <w:r>
        <w:rPr>
          <w:b w:val="0"/>
          <w:i/>
          <w:kern w:val="2"/>
          <w:sz w:val="18"/>
          <w:szCs w:val="18"/>
        </w:rPr>
        <w:t>деятельности</w:t>
      </w:r>
      <w:proofErr w:type="gramEnd"/>
      <w:r>
        <w:rPr>
          <w:b w:val="0"/>
          <w:i/>
          <w:kern w:val="2"/>
          <w:sz w:val="18"/>
          <w:szCs w:val="18"/>
        </w:rPr>
        <w:t xml:space="preserve">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</w:t>
      </w:r>
      <w:r w:rsidRPr="008B5B3D">
        <w:rPr>
          <w:b/>
          <w:bCs/>
          <w:i/>
          <w:iCs/>
          <w:sz w:val="18"/>
          <w:szCs w:val="18"/>
        </w:rPr>
        <w:t>с</w:t>
      </w:r>
      <w:r w:rsidRPr="008B5B3D">
        <w:rPr>
          <w:b/>
          <w:bCs/>
          <w:i/>
          <w:iCs/>
          <w:sz w:val="18"/>
          <w:szCs w:val="18"/>
        </w:rPr>
        <w:t>ключительными правами на издание и распространение статистических публикаций. При использовании м</w:t>
      </w:r>
      <w:r w:rsidRPr="008B5B3D">
        <w:rPr>
          <w:b/>
          <w:bCs/>
          <w:i/>
          <w:iCs/>
          <w:sz w:val="18"/>
          <w:szCs w:val="18"/>
        </w:rPr>
        <w:t>а</w:t>
      </w:r>
      <w:r w:rsidRPr="008B5B3D">
        <w:rPr>
          <w:b/>
          <w:bCs/>
          <w:i/>
          <w:iCs/>
          <w:sz w:val="18"/>
          <w:szCs w:val="18"/>
        </w:rPr>
        <w:t>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01F45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01F45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81781"/>
    <w:rsid w:val="0008551C"/>
    <w:rsid w:val="000868EF"/>
    <w:rsid w:val="00086E24"/>
    <w:rsid w:val="000878D6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AE3"/>
    <w:rsid w:val="00EF5A32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56C4-FCD8-4B62-99AE-5664500A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17</cp:revision>
  <cp:lastPrinted>2023-04-24T08:57:00Z</cp:lastPrinted>
  <dcterms:created xsi:type="dcterms:W3CDTF">2022-11-22T05:15:00Z</dcterms:created>
  <dcterms:modified xsi:type="dcterms:W3CDTF">2023-05-30T05:43:00Z</dcterms:modified>
</cp:coreProperties>
</file>